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FB47" w14:textId="77777777" w:rsidR="007F5BC3" w:rsidRDefault="00000000">
      <w:pPr>
        <w:spacing w:after="1" w:line="262" w:lineRule="auto"/>
        <w:ind w:left="-5"/>
      </w:pPr>
      <w:r>
        <w:rPr>
          <w:b/>
        </w:rPr>
        <w:t xml:space="preserve">Ein großer Tag für kleine Menschen – das Zuckertütenfest der Kita </w:t>
      </w:r>
    </w:p>
    <w:p w14:paraId="10D1B554" w14:textId="77777777" w:rsidR="007F5BC3" w:rsidRDefault="00000000">
      <w:pPr>
        <w:spacing w:after="1" w:line="262" w:lineRule="auto"/>
        <w:ind w:left="-5"/>
      </w:pPr>
      <w:r>
        <w:rPr>
          <w:b/>
        </w:rPr>
        <w:t>„Randow-Spatzen“ in Löcknitz</w:t>
      </w:r>
      <w:r>
        <w:t xml:space="preserve"> </w:t>
      </w:r>
    </w:p>
    <w:p w14:paraId="23B8E719" w14:textId="77777777" w:rsidR="005F65D5" w:rsidRDefault="005F65D5">
      <w:pPr>
        <w:spacing w:after="1" w:line="262" w:lineRule="auto"/>
        <w:ind w:left="-5"/>
      </w:pPr>
    </w:p>
    <w:p w14:paraId="58260585" w14:textId="77777777" w:rsidR="007F5BC3" w:rsidRPr="005F65D5" w:rsidRDefault="00000000">
      <w:pPr>
        <w:ind w:left="-5"/>
        <w:rPr>
          <w:sz w:val="24"/>
        </w:rPr>
      </w:pPr>
      <w:r w:rsidRPr="005F65D5">
        <w:rPr>
          <w:sz w:val="24"/>
        </w:rPr>
        <w:t xml:space="preserve">Am 4. Juli 2025 war es wieder so weit: Ein bedeutender Meilenstein im </w:t>
      </w:r>
    </w:p>
    <w:p w14:paraId="45AEAD63" w14:textId="77777777" w:rsidR="007F5BC3" w:rsidRPr="005F65D5" w:rsidRDefault="00000000">
      <w:pPr>
        <w:ind w:left="-5"/>
        <w:rPr>
          <w:sz w:val="24"/>
        </w:rPr>
      </w:pPr>
      <w:r w:rsidRPr="005F65D5">
        <w:rPr>
          <w:sz w:val="24"/>
        </w:rPr>
        <w:t>Leben unserer Jüngsten wurde mit viel Herz und Hingabe gefeiert – das Zuckertütenfest bei den „</w:t>
      </w:r>
      <w:r w:rsidRPr="005F65D5">
        <w:rPr>
          <w:i/>
          <w:sz w:val="24"/>
        </w:rPr>
        <w:t>Randow-Spatzen</w:t>
      </w:r>
      <w:r w:rsidRPr="005F65D5">
        <w:rPr>
          <w:sz w:val="24"/>
        </w:rPr>
        <w:t xml:space="preserve">“ in Löcknitz. Für 33 Kinder bedeutete dieser Tag Abschied und Aufbruch zugleich – der Übergang von der vertrauten Kita-Zeit in einen neuen Lebensabschnitt, die Schulzeit, rückt näher. </w:t>
      </w:r>
    </w:p>
    <w:p w14:paraId="593E8249" w14:textId="77777777" w:rsidR="007F5BC3" w:rsidRPr="005F65D5" w:rsidRDefault="00000000">
      <w:pPr>
        <w:ind w:left="-5"/>
        <w:rPr>
          <w:sz w:val="24"/>
        </w:rPr>
      </w:pPr>
      <w:r w:rsidRPr="005F65D5">
        <w:rPr>
          <w:sz w:val="24"/>
        </w:rPr>
        <w:t xml:space="preserve">Bereits in den frühen Morgenstunden war in der Kita eine besondere Stimmung zu spüren. Aufgeregte Kinder und ein engagiertes Team bereiteten sich auf ein Fest vor, das Erinnerungen fürs Leben schaffen sollte. Die Bühne war liebevoll von Kindern und Erziehern gestaltet worden – ein farbenfrohes Bild aus Bastelkunst, Kreativität und gemeinsamer Vorfreude. </w:t>
      </w:r>
    </w:p>
    <w:p w14:paraId="4E1903C2" w14:textId="77777777" w:rsidR="007F5BC3" w:rsidRPr="005F65D5" w:rsidRDefault="00000000">
      <w:pPr>
        <w:ind w:left="-5"/>
        <w:rPr>
          <w:sz w:val="24"/>
        </w:rPr>
      </w:pPr>
      <w:r w:rsidRPr="005F65D5">
        <w:rPr>
          <w:sz w:val="24"/>
        </w:rPr>
        <w:t xml:space="preserve">Olaf Lejeune, der gemeinsam mit Ronny Tauchert die Leitung der </w:t>
      </w:r>
    </w:p>
    <w:p w14:paraId="30B21021" w14:textId="77777777" w:rsidR="007F5BC3" w:rsidRPr="005F65D5" w:rsidRDefault="00000000">
      <w:pPr>
        <w:ind w:left="-5"/>
        <w:rPr>
          <w:sz w:val="24"/>
        </w:rPr>
      </w:pPr>
      <w:r w:rsidRPr="005F65D5">
        <w:rPr>
          <w:sz w:val="24"/>
        </w:rPr>
        <w:t xml:space="preserve">Einrichtung innehat, begrüßte die Kinder, ihre Erzieher*innen und Gäste herzlich.  </w:t>
      </w:r>
    </w:p>
    <w:p w14:paraId="3583AFC7" w14:textId="47ED2D1A" w:rsidR="007F5BC3" w:rsidRPr="005F65D5" w:rsidRDefault="00000000" w:rsidP="005F65D5">
      <w:pPr>
        <w:ind w:left="-5"/>
        <w:rPr>
          <w:sz w:val="24"/>
        </w:rPr>
      </w:pPr>
      <w:r w:rsidRPr="005F65D5">
        <w:rPr>
          <w:sz w:val="24"/>
        </w:rPr>
        <w:t>Lejeune nutzte den feierlichen Rahmen, um sich bei allen Gästen und Unterstützern zu bedanken – insbesondere für die Umsetzung zahlreicher Projekte, die ohne die Hilfe vieler engagierter Menschen nicht möglich gewesen wären. Ein besonderer Dank galt der</w:t>
      </w:r>
      <w:r w:rsidR="005F65D5" w:rsidRPr="005F65D5">
        <w:rPr>
          <w:sz w:val="24"/>
        </w:rPr>
        <w:t xml:space="preserve"> Sparkasse UER &amp;</w:t>
      </w:r>
      <w:r w:rsidRPr="005F65D5">
        <w:rPr>
          <w:sz w:val="24"/>
        </w:rPr>
        <w:t xml:space="preserve"> </w:t>
      </w:r>
      <w:r w:rsidRPr="005F65D5">
        <w:rPr>
          <w:bCs/>
          <w:sz w:val="24"/>
        </w:rPr>
        <w:t>VR-Bank Uckermark-Randow eG</w:t>
      </w:r>
      <w:r w:rsidRPr="005F65D5">
        <w:rPr>
          <w:sz w:val="24"/>
        </w:rPr>
        <w:t xml:space="preserve">, die in diesem Jahr erneut mit Brotdosen zur Freude der Kinder beigetragen hat. Die langjährige Partnerschaft zwischen der Kita und der Genossenschaftsbank ist ein starkes Zeichen für nachhaltiges Engagement in der Region. </w:t>
      </w:r>
    </w:p>
    <w:p w14:paraId="17FB26DC" w14:textId="77777777" w:rsidR="007F5BC3" w:rsidRPr="005F65D5" w:rsidRDefault="00000000">
      <w:pPr>
        <w:ind w:left="-5"/>
        <w:rPr>
          <w:sz w:val="24"/>
        </w:rPr>
      </w:pPr>
      <w:r w:rsidRPr="005F65D5">
        <w:rPr>
          <w:sz w:val="24"/>
        </w:rPr>
        <w:t xml:space="preserve">Das Festprogramm spiegelte die deutsch-polnische Ausrichtung der Kita wider: Ein buntes und musikalisches Programm wurde in enger Zusammenarbeit zwischen Erzieherinnen, dem Musikpädagogen und den Kindern auf die Bühne gebracht – zweisprachig, mit Witz und vor allem ganz viel Herz.   </w:t>
      </w:r>
    </w:p>
    <w:p w14:paraId="190E76ED" w14:textId="77777777" w:rsidR="007F5BC3" w:rsidRPr="005F65D5" w:rsidRDefault="00000000">
      <w:pPr>
        <w:ind w:left="-5"/>
        <w:rPr>
          <w:sz w:val="24"/>
        </w:rPr>
      </w:pPr>
      <w:r w:rsidRPr="005F65D5">
        <w:rPr>
          <w:sz w:val="24"/>
        </w:rPr>
        <w:t xml:space="preserve">Der Abschied aus der Kita fiel vielen nicht leicht – Tränen, Umarmungen und liebevolle Worte prägten die emotionale Verabschiedung. Doch ein Trost blieb: Viele der Kinder werden weiterhin durch die vertrauten Erzieherinnen und Erzieher im Hort der Einrichtung begleitet. So endet zwar ein Kapitel, aber das nächste beginnt gleich an Ort und Stelle – mit bekannten Gesichtern, neuen Abenteuern und viel Vertrauen. Ein Tag voller Emotionen, Dankbarkeit und Vorfreude – das Zuckertütenfest 2025 bleibt unvergessen. </w:t>
      </w:r>
    </w:p>
    <w:p w14:paraId="5AF533FE" w14:textId="77777777" w:rsidR="007F5BC3" w:rsidRPr="005F65D5" w:rsidRDefault="00000000">
      <w:pPr>
        <w:ind w:left="-5"/>
        <w:rPr>
          <w:sz w:val="24"/>
        </w:rPr>
      </w:pPr>
      <w:r w:rsidRPr="005F65D5">
        <w:rPr>
          <w:sz w:val="24"/>
        </w:rPr>
        <w:t xml:space="preserve">Mit 140 Krippen- und Kita-Kindern sowie 136 Hort-Kindern zählt die Kita </w:t>
      </w:r>
    </w:p>
    <w:p w14:paraId="0BD88592" w14:textId="77777777" w:rsidR="007F5BC3" w:rsidRPr="005F65D5" w:rsidRDefault="00000000">
      <w:pPr>
        <w:spacing w:after="32"/>
        <w:ind w:left="-5"/>
        <w:rPr>
          <w:sz w:val="24"/>
        </w:rPr>
      </w:pPr>
      <w:r w:rsidRPr="005F65D5">
        <w:rPr>
          <w:sz w:val="24"/>
        </w:rPr>
        <w:t xml:space="preserve">Randow-Spatzen zu den größten Einrichtungen im gesamten Landkreis </w:t>
      </w:r>
    </w:p>
    <w:p w14:paraId="0C88F3E8" w14:textId="77777777" w:rsidR="007F5BC3" w:rsidRPr="005F65D5" w:rsidRDefault="00000000">
      <w:pPr>
        <w:ind w:left="-5"/>
        <w:rPr>
          <w:sz w:val="24"/>
        </w:rPr>
      </w:pPr>
      <w:r w:rsidRPr="005F65D5">
        <w:rPr>
          <w:sz w:val="24"/>
        </w:rPr>
        <w:t xml:space="preserve">Vorpommern-Greifswald. 36 pädagogische Fachkräfte, darunter drei Auszubildende, sowie fünf technische Mitarbeiter sorgen täglich zwischen 5:45 Uhr und 17:15 Uhr für eine Atmosphäre des Geborgenseins und Lernens. </w:t>
      </w:r>
    </w:p>
    <w:p w14:paraId="7D01B1CA" w14:textId="77777777" w:rsidR="007F5BC3" w:rsidRPr="005F65D5" w:rsidRDefault="00000000">
      <w:pPr>
        <w:spacing w:after="0" w:line="259" w:lineRule="auto"/>
        <w:ind w:left="0" w:firstLine="0"/>
        <w:rPr>
          <w:sz w:val="24"/>
        </w:rPr>
      </w:pPr>
      <w:r w:rsidRPr="005F65D5">
        <w:rPr>
          <w:sz w:val="24"/>
        </w:rPr>
        <w:t xml:space="preserve"> </w:t>
      </w:r>
    </w:p>
    <w:p w14:paraId="450EA086" w14:textId="77777777" w:rsidR="007F5BC3" w:rsidRPr="005F65D5" w:rsidRDefault="00000000">
      <w:pPr>
        <w:spacing w:after="1" w:line="262" w:lineRule="auto"/>
        <w:ind w:left="-5"/>
        <w:rPr>
          <w:sz w:val="24"/>
        </w:rPr>
      </w:pPr>
      <w:r w:rsidRPr="005F65D5">
        <w:rPr>
          <w:b/>
          <w:sz w:val="24"/>
        </w:rPr>
        <w:t xml:space="preserve">Wir wünschen allen Kindern einen wunderbaren Start in die </w:t>
      </w:r>
    </w:p>
    <w:p w14:paraId="5D30FE2F" w14:textId="77777777" w:rsidR="007F5BC3" w:rsidRPr="005F65D5" w:rsidRDefault="00000000">
      <w:pPr>
        <w:spacing w:after="1" w:line="262" w:lineRule="auto"/>
        <w:ind w:left="-5"/>
        <w:rPr>
          <w:sz w:val="24"/>
        </w:rPr>
      </w:pPr>
      <w:r w:rsidRPr="005F65D5">
        <w:rPr>
          <w:b/>
          <w:sz w:val="24"/>
        </w:rPr>
        <w:t>Schulzeit – mit Mut, Neugier und einem Herzen voller Erinnerungen an die Zeit bei den Randow-Spatzen.</w:t>
      </w:r>
      <w:r w:rsidRPr="005F65D5">
        <w:rPr>
          <w:sz w:val="24"/>
        </w:rPr>
        <w:t xml:space="preserve"> </w:t>
      </w:r>
      <w:r w:rsidRPr="005F65D5">
        <w:rPr>
          <w:rFonts w:ascii="Segoe UI Emoji" w:eastAsia="Segoe UI Emoji" w:hAnsi="Segoe UI Emoji" w:cs="Segoe UI Emoji"/>
          <w:color w:val="212121"/>
          <w:sz w:val="24"/>
        </w:rPr>
        <w:t xml:space="preserve"> </w:t>
      </w:r>
      <w:r w:rsidRPr="005F65D5">
        <w:rPr>
          <w:rFonts w:ascii="Segoe UI Emoji" w:eastAsia="Segoe UI Emoji" w:hAnsi="Segoe UI Emoji" w:cs="Segoe UI Emoji"/>
          <w:color w:val="FCD53F"/>
          <w:sz w:val="24"/>
        </w:rPr>
        <w:t xml:space="preserve"> </w:t>
      </w:r>
      <w:r w:rsidRPr="005F65D5">
        <w:rPr>
          <w:rFonts w:ascii="Segoe UI Emoji" w:eastAsia="Segoe UI Emoji" w:hAnsi="Segoe UI Emoji" w:cs="Segoe UI Emoji"/>
          <w:color w:val="00A6ED"/>
          <w:sz w:val="24"/>
        </w:rPr>
        <w:t xml:space="preserve"> </w:t>
      </w:r>
      <w:r w:rsidRPr="005F65D5">
        <w:rPr>
          <w:sz w:val="24"/>
        </w:rPr>
        <w:t xml:space="preserve"> </w:t>
      </w:r>
    </w:p>
    <w:p w14:paraId="3B94322F" w14:textId="77777777" w:rsidR="007F5BC3" w:rsidRDefault="00000000">
      <w:pPr>
        <w:spacing w:after="0" w:line="259" w:lineRule="auto"/>
        <w:ind w:left="0" w:firstLine="0"/>
      </w:pPr>
      <w:r>
        <w:t xml:space="preserve"> </w:t>
      </w:r>
    </w:p>
    <w:sectPr w:rsidR="007F5BC3">
      <w:pgSz w:w="11906" w:h="16838"/>
      <w:pgMar w:top="1423" w:right="1526" w:bottom="12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C3"/>
    <w:rsid w:val="00447DF3"/>
    <w:rsid w:val="005F65D5"/>
    <w:rsid w:val="007F5BC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1888"/>
  <w15:docId w15:val="{76A442DD-FB13-4331-9B0D-29BF0028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3" w:lineRule="auto"/>
      <w:ind w:left="10" w:hanging="10"/>
    </w:pPr>
    <w:rPr>
      <w:rFonts w:ascii="Arial" w:eastAsia="Arial" w:hAnsi="Arial" w:cs="Arial"/>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2427</Characters>
  <Application>Microsoft Office Word</Application>
  <DocSecurity>0</DocSecurity>
  <Lines>20</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kita-randow-spatzen@web.de</dc:creator>
  <cp:keywords/>
  <cp:lastModifiedBy>kita-randow-spatzen@web.de</cp:lastModifiedBy>
  <cp:revision>2</cp:revision>
  <dcterms:created xsi:type="dcterms:W3CDTF">2025-07-07T09:11:00Z</dcterms:created>
  <dcterms:modified xsi:type="dcterms:W3CDTF">2025-07-07T09:11:00Z</dcterms:modified>
</cp:coreProperties>
</file>